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C6A" w:rsidRDefault="00AA5C6A" w:rsidP="00AA5C6A">
      <w:pPr>
        <w:ind w:right="-185"/>
        <w:jc w:val="center"/>
        <w:rPr>
          <w:color w:val="333333"/>
          <w:sz w:val="36"/>
          <w:szCs w:val="36"/>
        </w:rPr>
      </w:pPr>
      <w:r>
        <w:rPr>
          <w:noProof/>
          <w:color w:val="333333"/>
          <w:sz w:val="36"/>
          <w:szCs w:val="36"/>
        </w:rPr>
        <w:drawing>
          <wp:inline distT="0" distB="0" distL="0" distR="0">
            <wp:extent cx="537845" cy="56451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84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5C6A" w:rsidRPr="00BA1186" w:rsidRDefault="00AA5C6A" w:rsidP="00AA5C6A">
      <w:pPr>
        <w:ind w:right="-185"/>
        <w:jc w:val="center"/>
        <w:rPr>
          <w:b/>
          <w:sz w:val="28"/>
          <w:szCs w:val="28"/>
        </w:rPr>
      </w:pPr>
      <w:r w:rsidRPr="00BA1186">
        <w:rPr>
          <w:b/>
          <w:sz w:val="28"/>
          <w:szCs w:val="28"/>
        </w:rPr>
        <w:t>АДМИНИСТРАЦИЯ</w:t>
      </w:r>
    </w:p>
    <w:p w:rsidR="00AA5C6A" w:rsidRPr="00BA1186" w:rsidRDefault="00AA5C6A" w:rsidP="00AA5C6A">
      <w:pPr>
        <w:ind w:right="-185"/>
        <w:jc w:val="center"/>
        <w:rPr>
          <w:b/>
          <w:sz w:val="28"/>
          <w:szCs w:val="28"/>
        </w:rPr>
      </w:pPr>
      <w:r w:rsidRPr="00BA1186">
        <w:rPr>
          <w:b/>
          <w:sz w:val="28"/>
          <w:szCs w:val="28"/>
        </w:rPr>
        <w:t>ПРИВОЛЖСКОГО МУНИЦИПАЛЬНОГО ОБРАЗОВАНИЯ</w:t>
      </w:r>
    </w:p>
    <w:p w:rsidR="00AA5C6A" w:rsidRPr="00BA1186" w:rsidRDefault="00AA5C6A" w:rsidP="00AA5C6A">
      <w:pPr>
        <w:ind w:right="-185"/>
        <w:jc w:val="center"/>
        <w:rPr>
          <w:b/>
          <w:sz w:val="28"/>
          <w:szCs w:val="28"/>
        </w:rPr>
      </w:pPr>
      <w:r w:rsidRPr="00BA1186">
        <w:rPr>
          <w:b/>
          <w:sz w:val="28"/>
          <w:szCs w:val="28"/>
        </w:rPr>
        <w:t>РОВЕНСКОГО МУНИЦИПАЛЬНОГО РАЙОНА</w:t>
      </w:r>
    </w:p>
    <w:p w:rsidR="00AA5C6A" w:rsidRPr="00BA1186" w:rsidRDefault="00AA5C6A" w:rsidP="00AA5C6A">
      <w:pPr>
        <w:pStyle w:val="a4"/>
        <w:tabs>
          <w:tab w:val="left" w:pos="708"/>
        </w:tabs>
        <w:spacing w:line="252" w:lineRule="auto"/>
        <w:ind w:right="-185"/>
        <w:jc w:val="center"/>
        <w:outlineLvl w:val="0"/>
        <w:rPr>
          <w:b/>
          <w:spacing w:val="24"/>
        </w:rPr>
      </w:pPr>
      <w:r w:rsidRPr="00BA1186">
        <w:rPr>
          <w:b/>
          <w:spacing w:val="24"/>
        </w:rPr>
        <w:t>САРАТОВСКОЙ ОБЛАСТИ</w:t>
      </w:r>
    </w:p>
    <w:p w:rsidR="00AA5C6A" w:rsidRPr="00BA1186" w:rsidRDefault="00AA5C6A" w:rsidP="00AA5C6A">
      <w:pPr>
        <w:pStyle w:val="a4"/>
        <w:tabs>
          <w:tab w:val="left" w:pos="708"/>
        </w:tabs>
        <w:spacing w:line="252" w:lineRule="auto"/>
        <w:ind w:right="-185"/>
        <w:jc w:val="center"/>
        <w:outlineLvl w:val="0"/>
        <w:rPr>
          <w:b/>
          <w:spacing w:val="24"/>
        </w:rPr>
      </w:pPr>
    </w:p>
    <w:p w:rsidR="00AA5C6A" w:rsidRPr="00A156E4" w:rsidRDefault="00AA5C6A" w:rsidP="00AA5C6A">
      <w:pPr>
        <w:pStyle w:val="a4"/>
        <w:tabs>
          <w:tab w:val="left" w:pos="708"/>
        </w:tabs>
        <w:jc w:val="center"/>
        <w:outlineLvl w:val="0"/>
        <w:rPr>
          <w:b/>
          <w:szCs w:val="32"/>
        </w:rPr>
      </w:pPr>
      <w:proofErr w:type="gramStart"/>
      <w:r w:rsidRPr="00A156E4">
        <w:rPr>
          <w:b/>
          <w:szCs w:val="32"/>
        </w:rPr>
        <w:t>П</w:t>
      </w:r>
      <w:proofErr w:type="gramEnd"/>
      <w:r w:rsidRPr="00A156E4">
        <w:rPr>
          <w:b/>
          <w:szCs w:val="32"/>
        </w:rPr>
        <w:t xml:space="preserve"> О С Т А Н О В Л Е Н И Е</w:t>
      </w:r>
    </w:p>
    <w:p w:rsidR="00AA5C6A" w:rsidRPr="00BA1186" w:rsidRDefault="00AA5C6A" w:rsidP="00AA5C6A">
      <w:pPr>
        <w:pStyle w:val="a4"/>
        <w:tabs>
          <w:tab w:val="left" w:pos="708"/>
        </w:tabs>
        <w:ind w:firstLine="0"/>
        <w:outlineLvl w:val="0"/>
        <w:rPr>
          <w:b/>
          <w:szCs w:val="28"/>
        </w:rPr>
      </w:pPr>
      <w:r w:rsidRPr="00BA1186">
        <w:rPr>
          <w:b/>
          <w:szCs w:val="28"/>
        </w:rPr>
        <w:t xml:space="preserve">                                                         </w:t>
      </w:r>
    </w:p>
    <w:p w:rsidR="00AA5C6A" w:rsidRPr="00A156E4" w:rsidRDefault="00AA5C6A" w:rsidP="00AA5C6A">
      <w:pPr>
        <w:pStyle w:val="a4"/>
        <w:tabs>
          <w:tab w:val="left" w:pos="708"/>
        </w:tabs>
        <w:ind w:firstLine="0"/>
        <w:outlineLvl w:val="0"/>
        <w:rPr>
          <w:b/>
          <w:sz w:val="24"/>
          <w:szCs w:val="28"/>
        </w:rPr>
      </w:pPr>
      <w:r w:rsidRPr="00A156E4">
        <w:rPr>
          <w:b/>
          <w:sz w:val="24"/>
          <w:szCs w:val="28"/>
        </w:rPr>
        <w:t xml:space="preserve">от </w:t>
      </w:r>
      <w:r w:rsidR="00BB00B8" w:rsidRPr="00A156E4">
        <w:rPr>
          <w:b/>
          <w:sz w:val="24"/>
          <w:szCs w:val="28"/>
        </w:rPr>
        <w:t>29.09</w:t>
      </w:r>
      <w:r w:rsidRPr="00A156E4">
        <w:rPr>
          <w:b/>
          <w:sz w:val="24"/>
          <w:szCs w:val="28"/>
        </w:rPr>
        <w:t xml:space="preserve">.2025г.                                      № </w:t>
      </w:r>
      <w:r w:rsidR="00BB00B8" w:rsidRPr="00A156E4">
        <w:rPr>
          <w:b/>
          <w:sz w:val="24"/>
          <w:szCs w:val="28"/>
        </w:rPr>
        <w:t>42</w:t>
      </w:r>
      <w:r w:rsidRPr="00A156E4">
        <w:rPr>
          <w:b/>
          <w:sz w:val="24"/>
          <w:szCs w:val="28"/>
        </w:rPr>
        <w:t xml:space="preserve">                              с. </w:t>
      </w:r>
      <w:proofErr w:type="gramStart"/>
      <w:r w:rsidRPr="00A156E4">
        <w:rPr>
          <w:b/>
          <w:sz w:val="24"/>
          <w:szCs w:val="28"/>
        </w:rPr>
        <w:t>Приволжское</w:t>
      </w:r>
      <w:proofErr w:type="gramEnd"/>
    </w:p>
    <w:p w:rsidR="00BB00B8" w:rsidRPr="00A156E4" w:rsidRDefault="00BB00B8" w:rsidP="00BB00B8">
      <w:pPr>
        <w:pStyle w:val="consplusnormal"/>
        <w:spacing w:before="0" w:beforeAutospacing="0" w:after="0" w:afterAutospacing="0"/>
        <w:jc w:val="both"/>
        <w:rPr>
          <w:rFonts w:ascii="Arial" w:hAnsi="Arial" w:cs="Arial"/>
          <w:color w:val="000000"/>
          <w:sz w:val="18"/>
          <w:szCs w:val="20"/>
        </w:rPr>
      </w:pPr>
      <w:r w:rsidRPr="00A156E4">
        <w:rPr>
          <w:rFonts w:ascii="PT Astra Serif" w:hAnsi="PT Astra Serif" w:cs="Arial"/>
          <w:b/>
          <w:bCs/>
          <w:color w:val="000000"/>
          <w:sz w:val="26"/>
          <w:szCs w:val="28"/>
        </w:rPr>
        <w:t xml:space="preserve">О внесении изменений в постановление администрации Приволжского муниципального образования </w:t>
      </w:r>
      <w:r w:rsidRPr="00A156E4">
        <w:rPr>
          <w:b/>
          <w:bCs/>
          <w:color w:val="000000"/>
          <w:szCs w:val="28"/>
        </w:rPr>
        <w:t>№80 от 01.12.2015 года</w:t>
      </w:r>
      <w:r w:rsidRPr="00A156E4">
        <w:rPr>
          <w:rFonts w:ascii="PT Astra Serif" w:hAnsi="PT Astra Serif" w:cs="Arial"/>
          <w:b/>
          <w:bCs/>
          <w:color w:val="000000"/>
          <w:sz w:val="26"/>
          <w:szCs w:val="28"/>
        </w:rPr>
        <w:t> " Об утверждении административного регламента по предоставлению администрацией Приволжского муниципального образования Ровенского муниципального района Саратовской области муниципальной услуги:</w:t>
      </w:r>
    </w:p>
    <w:p w:rsidR="00BB00B8" w:rsidRPr="00A156E4" w:rsidRDefault="00BB00B8" w:rsidP="00BB00B8">
      <w:pPr>
        <w:pStyle w:val="consplusnormal"/>
        <w:spacing w:before="0" w:beforeAutospacing="0" w:after="0" w:afterAutospacing="0"/>
        <w:jc w:val="both"/>
        <w:rPr>
          <w:rFonts w:ascii="PT Astra Serif" w:hAnsi="PT Astra Serif" w:cs="Arial"/>
          <w:b/>
          <w:bCs/>
          <w:color w:val="000000"/>
          <w:sz w:val="26"/>
          <w:szCs w:val="28"/>
        </w:rPr>
      </w:pPr>
      <w:r w:rsidRPr="00A156E4">
        <w:rPr>
          <w:rFonts w:ascii="PT Astra Serif" w:hAnsi="PT Astra Serif" w:cs="Arial"/>
          <w:b/>
          <w:bCs/>
          <w:color w:val="000000"/>
          <w:sz w:val="26"/>
          <w:szCs w:val="28"/>
        </w:rPr>
        <w:t>«Предоставление земельного участка без проведения торгов»</w:t>
      </w:r>
    </w:p>
    <w:p w:rsidR="00A156E4" w:rsidRPr="00A156E4" w:rsidRDefault="00A156E4" w:rsidP="00BB00B8">
      <w:pPr>
        <w:pStyle w:val="consplusnormal"/>
        <w:spacing w:before="0" w:beforeAutospacing="0" w:after="0" w:afterAutospacing="0"/>
        <w:jc w:val="both"/>
        <w:rPr>
          <w:rFonts w:ascii="Arial" w:hAnsi="Arial" w:cs="Arial"/>
          <w:color w:val="000000"/>
          <w:sz w:val="18"/>
          <w:szCs w:val="20"/>
        </w:rPr>
      </w:pPr>
    </w:p>
    <w:p w:rsidR="00BB00B8" w:rsidRPr="00A156E4" w:rsidRDefault="00A156E4" w:rsidP="00A156E4">
      <w:pPr>
        <w:ind w:firstLine="708"/>
        <w:jc w:val="both"/>
        <w:rPr>
          <w:sz w:val="32"/>
          <w:szCs w:val="28"/>
        </w:rPr>
      </w:pPr>
      <w:proofErr w:type="gramStart"/>
      <w:r w:rsidRPr="00A156E4">
        <w:rPr>
          <w:color w:val="000000"/>
          <w:sz w:val="24"/>
          <w:szCs w:val="23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 Федеральным законом от 27.07.2010 г. N 210-ФЗ "Об организации предоставления государственных и муниципальных услуг", Федеральными законами от 26.12.2024 г. № 479-ФЗ, 26.12.2024 г. № 494-ФЗ, 28.12.2024 г. № 521-ФЗ «О внесении изменений в отдельные законодательные акты Российской Федерации»</w:t>
      </w:r>
      <w:r w:rsidR="00BB00B8" w:rsidRPr="00A156E4">
        <w:rPr>
          <w:rFonts w:ascii="PT Astra Serif" w:hAnsi="PT Astra Serif" w:cs="Arial"/>
          <w:color w:val="000000"/>
          <w:sz w:val="26"/>
          <w:szCs w:val="28"/>
        </w:rPr>
        <w:t>, </w:t>
      </w:r>
      <w:r w:rsidR="00BB00B8" w:rsidRPr="00A156E4">
        <w:rPr>
          <w:sz w:val="24"/>
          <w:szCs w:val="28"/>
        </w:rPr>
        <w:t>Уставом Приволжского муниципального образования Ровенского</w:t>
      </w:r>
      <w:proofErr w:type="gramEnd"/>
      <w:r w:rsidR="00BB00B8" w:rsidRPr="00A156E4">
        <w:rPr>
          <w:sz w:val="24"/>
          <w:szCs w:val="28"/>
        </w:rPr>
        <w:t xml:space="preserve"> муниципального района Саратовской области, администрация Приволжского муниципального образования </w:t>
      </w:r>
      <w:r w:rsidR="00BB00B8" w:rsidRPr="00A156E4">
        <w:rPr>
          <w:b/>
          <w:sz w:val="24"/>
          <w:szCs w:val="28"/>
        </w:rPr>
        <w:t>ПОСТАНОВЛЯЕТ:</w:t>
      </w:r>
    </w:p>
    <w:p w:rsidR="00665E69" w:rsidRPr="00A156E4" w:rsidRDefault="00BB00B8" w:rsidP="00665E69">
      <w:pPr>
        <w:pStyle w:val="consplusnormal"/>
        <w:spacing w:before="0" w:beforeAutospacing="0" w:after="0" w:afterAutospacing="0"/>
        <w:jc w:val="both"/>
        <w:rPr>
          <w:rFonts w:ascii="PT Astra Serif" w:hAnsi="PT Astra Serif" w:cs="Arial"/>
          <w:bCs/>
          <w:color w:val="000000"/>
          <w:sz w:val="26"/>
          <w:szCs w:val="28"/>
        </w:rPr>
      </w:pPr>
      <w:r w:rsidRPr="00A156E4">
        <w:rPr>
          <w:rFonts w:ascii="PT Astra Serif" w:hAnsi="PT Astra Serif" w:cs="Arial"/>
          <w:color w:val="000000"/>
          <w:sz w:val="26"/>
          <w:szCs w:val="28"/>
        </w:rPr>
        <w:t> </w:t>
      </w:r>
      <w:r w:rsidRPr="00A156E4">
        <w:rPr>
          <w:b/>
          <w:color w:val="000000"/>
          <w:szCs w:val="28"/>
        </w:rPr>
        <w:t>1</w:t>
      </w:r>
      <w:r w:rsidRPr="00A156E4">
        <w:rPr>
          <w:color w:val="000000"/>
          <w:szCs w:val="28"/>
        </w:rPr>
        <w:t>.Внести след</w:t>
      </w:r>
      <w:r w:rsidR="00A156E4">
        <w:rPr>
          <w:color w:val="000000"/>
          <w:szCs w:val="28"/>
        </w:rPr>
        <w:t xml:space="preserve">ующие изменения в постановление </w:t>
      </w:r>
      <w:r w:rsidRPr="00A156E4">
        <w:rPr>
          <w:color w:val="000000"/>
          <w:szCs w:val="28"/>
        </w:rPr>
        <w:t>администрации    Приволжского муниципального образования №80 от 01.12.2005г</w:t>
      </w:r>
      <w:r w:rsidRPr="00A156E4">
        <w:rPr>
          <w:rFonts w:ascii="PT Astra Serif" w:hAnsi="PT Astra Serif" w:cs="Arial"/>
          <w:color w:val="000000"/>
          <w:sz w:val="26"/>
          <w:szCs w:val="28"/>
        </w:rPr>
        <w:t>.</w:t>
      </w:r>
      <w:r w:rsidR="00665E69" w:rsidRPr="00A156E4">
        <w:rPr>
          <w:rFonts w:ascii="PT Astra Serif" w:hAnsi="PT Astra Serif" w:cs="Arial"/>
          <w:color w:val="000000"/>
          <w:sz w:val="26"/>
          <w:szCs w:val="28"/>
        </w:rPr>
        <w:t xml:space="preserve"> </w:t>
      </w:r>
      <w:r w:rsidR="00665E69" w:rsidRPr="00A156E4">
        <w:rPr>
          <w:rFonts w:ascii="PT Astra Serif" w:hAnsi="PT Astra Serif" w:cs="Arial" w:hint="eastAsia"/>
          <w:color w:val="000000"/>
          <w:sz w:val="26"/>
          <w:szCs w:val="28"/>
        </w:rPr>
        <w:t>«</w:t>
      </w:r>
      <w:r w:rsidR="00665E69" w:rsidRPr="00A156E4">
        <w:rPr>
          <w:bCs/>
          <w:color w:val="000000"/>
          <w:szCs w:val="28"/>
        </w:rPr>
        <w:t>Об утверждении административного регламента по предоставлению администрацией Приволжского муниципального образования Ровенского муниципального района Саратовской области муниципальной услуги:</w:t>
      </w:r>
      <w:r w:rsidR="00665E69" w:rsidRPr="00A156E4">
        <w:rPr>
          <w:color w:val="000000"/>
          <w:sz w:val="18"/>
          <w:szCs w:val="20"/>
        </w:rPr>
        <w:t xml:space="preserve"> </w:t>
      </w:r>
      <w:r w:rsidR="00665E69" w:rsidRPr="00A156E4">
        <w:rPr>
          <w:bCs/>
          <w:color w:val="000000"/>
          <w:szCs w:val="28"/>
        </w:rPr>
        <w:t>«Предоставление земельного участка без проведения торгов</w:t>
      </w:r>
      <w:r w:rsidR="00665E69" w:rsidRPr="00A156E4">
        <w:rPr>
          <w:rFonts w:ascii="PT Astra Serif" w:hAnsi="PT Astra Serif" w:cs="Arial"/>
          <w:b/>
          <w:bCs/>
          <w:color w:val="000000"/>
          <w:sz w:val="26"/>
          <w:szCs w:val="28"/>
        </w:rPr>
        <w:t>»</w:t>
      </w:r>
      <w:r w:rsidR="008D4723" w:rsidRPr="00A156E4">
        <w:rPr>
          <w:rFonts w:ascii="PT Astra Serif" w:hAnsi="PT Astra Serif" w:cs="Arial"/>
          <w:bCs/>
          <w:color w:val="000000"/>
          <w:sz w:val="26"/>
          <w:szCs w:val="28"/>
        </w:rPr>
        <w:t>:</w:t>
      </w:r>
    </w:p>
    <w:p w:rsidR="00A156E4" w:rsidRPr="00A156E4" w:rsidRDefault="00A156E4" w:rsidP="00A156E4">
      <w:pPr>
        <w:pStyle w:val="ac"/>
        <w:spacing w:before="0" w:beforeAutospacing="0" w:after="0" w:afterAutospacing="0"/>
        <w:jc w:val="both"/>
        <w:rPr>
          <w:color w:val="000000"/>
          <w:sz w:val="16"/>
          <w:szCs w:val="20"/>
        </w:rPr>
      </w:pPr>
      <w:r w:rsidRPr="00A156E4">
        <w:rPr>
          <w:color w:val="000000"/>
          <w:szCs w:val="28"/>
        </w:rPr>
        <w:t>- пункт 2 </w:t>
      </w:r>
      <w:r w:rsidRPr="00A156E4">
        <w:rPr>
          <w:b/>
          <w:bCs/>
          <w:color w:val="000000"/>
          <w:szCs w:val="28"/>
        </w:rPr>
        <w:t>«2.Правовое регулирование предоставления муниципальной услуги» </w:t>
      </w:r>
      <w:r w:rsidRPr="00A156E4">
        <w:rPr>
          <w:color w:val="000000"/>
          <w:szCs w:val="28"/>
        </w:rPr>
        <w:t>раздела I исключить</w:t>
      </w:r>
    </w:p>
    <w:p w:rsidR="004B31E3" w:rsidRPr="00A156E4" w:rsidRDefault="00A156E4" w:rsidP="00A156E4">
      <w:pPr>
        <w:pStyle w:val="10"/>
        <w:numPr>
          <w:ilvl w:val="0"/>
          <w:numId w:val="0"/>
        </w:numPr>
        <w:spacing w:before="0" w:after="0"/>
        <w:jc w:val="left"/>
        <w:rPr>
          <w:rFonts w:cs="Times New Roman"/>
          <w:szCs w:val="28"/>
        </w:rPr>
      </w:pPr>
      <w:r w:rsidRPr="00A156E4">
        <w:rPr>
          <w:rFonts w:cs="Times New Roman"/>
          <w:color w:val="000000"/>
          <w:szCs w:val="28"/>
        </w:rPr>
        <w:t>- п</w:t>
      </w:r>
      <w:r w:rsidR="004B31E3" w:rsidRPr="00A156E4">
        <w:rPr>
          <w:rFonts w:cs="Times New Roman"/>
          <w:color w:val="000000"/>
          <w:szCs w:val="28"/>
        </w:rPr>
        <w:t>ункт 2</w:t>
      </w:r>
      <w:r w:rsidR="004B31E3" w:rsidRPr="00A156E4">
        <w:rPr>
          <w:rFonts w:ascii="PT Astra Serif" w:hAnsi="PT Astra Serif" w:cs="Arial"/>
          <w:color w:val="000000"/>
          <w:sz w:val="26"/>
          <w:szCs w:val="28"/>
        </w:rPr>
        <w:t xml:space="preserve"> </w:t>
      </w:r>
      <w:r w:rsidR="004B31E3" w:rsidRPr="00A156E4">
        <w:rPr>
          <w:rFonts w:ascii="PT Astra Serif" w:hAnsi="PT Astra Serif" w:cs="Arial" w:hint="eastAsia"/>
          <w:b/>
          <w:color w:val="000000"/>
          <w:sz w:val="26"/>
          <w:szCs w:val="28"/>
        </w:rPr>
        <w:t>«</w:t>
      </w:r>
      <w:r w:rsidR="004B31E3" w:rsidRPr="00A156E4">
        <w:rPr>
          <w:rFonts w:cs="Times New Roman"/>
          <w:b/>
          <w:szCs w:val="28"/>
        </w:rPr>
        <w:t>Общий срок предоставления Муниципальной услуги»</w:t>
      </w:r>
      <w:r w:rsidR="004B31E3" w:rsidRPr="00A156E4">
        <w:rPr>
          <w:rFonts w:cs="Times New Roman"/>
          <w:szCs w:val="28"/>
        </w:rPr>
        <w:t xml:space="preserve"> раздела </w:t>
      </w:r>
      <w:r w:rsidR="004B31E3" w:rsidRPr="00A156E4">
        <w:rPr>
          <w:rFonts w:cs="Times New Roman"/>
          <w:szCs w:val="28"/>
          <w:lang w:val="en-US"/>
        </w:rPr>
        <w:t>II</w:t>
      </w:r>
      <w:r w:rsidR="004B31E3" w:rsidRPr="00A156E4">
        <w:rPr>
          <w:rFonts w:cs="Times New Roman"/>
          <w:szCs w:val="28"/>
        </w:rPr>
        <w:t xml:space="preserve"> изложить в новой редакции:</w:t>
      </w:r>
    </w:p>
    <w:p w:rsidR="00BB00B8" w:rsidRPr="00A156E4" w:rsidRDefault="00A156E4" w:rsidP="004B31E3">
      <w:pPr>
        <w:pStyle w:val="ac"/>
        <w:spacing w:before="0" w:beforeAutospacing="0" w:after="0" w:afterAutospacing="0"/>
        <w:jc w:val="both"/>
        <w:rPr>
          <w:color w:val="000000"/>
          <w:sz w:val="16"/>
          <w:szCs w:val="20"/>
        </w:rPr>
      </w:pPr>
      <w:r w:rsidRPr="00A156E4">
        <w:rPr>
          <w:szCs w:val="28"/>
          <w:lang w:eastAsia="ar-SA"/>
        </w:rPr>
        <w:t>«</w:t>
      </w:r>
      <w:r w:rsidR="004B31E3" w:rsidRPr="00A156E4">
        <w:rPr>
          <w:szCs w:val="28"/>
          <w:lang w:eastAsia="ar-SA"/>
        </w:rPr>
        <w:t xml:space="preserve">2.1. </w:t>
      </w:r>
      <w:r w:rsidR="00BB00B8" w:rsidRPr="00A156E4">
        <w:rPr>
          <w:color w:val="000000"/>
          <w:szCs w:val="28"/>
        </w:rPr>
        <w:t xml:space="preserve">При поступлении заявления гражданина о предварительном согласовании предоставления земельного участка для индивидуального жилищного строительства, ведения личного подсобного хозяйства в границах </w:t>
      </w:r>
      <w:r w:rsidR="008D4723" w:rsidRPr="00A156E4">
        <w:rPr>
          <w:color w:val="000000"/>
          <w:szCs w:val="28"/>
        </w:rPr>
        <w:t>населенного пункта, садоводства</w:t>
      </w:r>
      <w:r w:rsidR="00BB00B8" w:rsidRPr="00A156E4">
        <w:rPr>
          <w:color w:val="000000"/>
          <w:szCs w:val="28"/>
        </w:rPr>
        <w:t>,</w:t>
      </w:r>
      <w:r w:rsidR="008D4723" w:rsidRPr="00A156E4">
        <w:rPr>
          <w:color w:val="000000"/>
          <w:szCs w:val="28"/>
        </w:rPr>
        <w:t xml:space="preserve"> </w:t>
      </w:r>
      <w:r w:rsidR="00BB00B8" w:rsidRPr="00A156E4">
        <w:rPr>
          <w:color w:val="000000"/>
          <w:szCs w:val="28"/>
        </w:rPr>
        <w:t>дачного хозяйства, заявления гражданин</w:t>
      </w:r>
      <w:r w:rsidR="008D4723" w:rsidRPr="00A156E4">
        <w:rPr>
          <w:color w:val="000000"/>
          <w:szCs w:val="28"/>
        </w:rPr>
        <w:t>а или крестьянского (фермерского</w:t>
      </w:r>
      <w:proofErr w:type="gramStart"/>
      <w:r w:rsidR="00BB00B8" w:rsidRPr="00A156E4">
        <w:rPr>
          <w:color w:val="000000"/>
          <w:szCs w:val="28"/>
        </w:rPr>
        <w:t>)х</w:t>
      </w:r>
      <w:proofErr w:type="gramEnd"/>
      <w:r w:rsidR="00BB00B8" w:rsidRPr="00A156E4">
        <w:rPr>
          <w:color w:val="000000"/>
          <w:szCs w:val="28"/>
        </w:rPr>
        <w:t>озяйства о предварительном согласовании предоставления земельного участка для осуществления крестьянским</w:t>
      </w:r>
      <w:r w:rsidR="008D4723" w:rsidRPr="00A156E4">
        <w:rPr>
          <w:color w:val="000000"/>
          <w:szCs w:val="28"/>
        </w:rPr>
        <w:t xml:space="preserve"> </w:t>
      </w:r>
      <w:r w:rsidR="00BB00B8" w:rsidRPr="00A156E4">
        <w:rPr>
          <w:color w:val="000000"/>
          <w:szCs w:val="28"/>
        </w:rPr>
        <w:t>(фермерским)</w:t>
      </w:r>
      <w:r w:rsidR="008D4723" w:rsidRPr="00A156E4">
        <w:rPr>
          <w:color w:val="000000"/>
          <w:szCs w:val="28"/>
        </w:rPr>
        <w:t xml:space="preserve"> </w:t>
      </w:r>
      <w:r w:rsidR="00BB00B8" w:rsidRPr="00A156E4">
        <w:rPr>
          <w:color w:val="000000"/>
          <w:szCs w:val="28"/>
        </w:rPr>
        <w:t>хозяйством его деятельности предусматривается срок приема заявлений от иных граждан, крестьянских(фермерских)хозяйств о намерении участвовать в аукционе, которые составляет 20 дней со дня размещения извещения о приеме заявлений.</w:t>
      </w:r>
    </w:p>
    <w:p w:rsidR="00A156E4" w:rsidRPr="00A156E4" w:rsidRDefault="004B31E3" w:rsidP="004B31E3">
      <w:pPr>
        <w:pStyle w:val="ac"/>
        <w:spacing w:before="0" w:beforeAutospacing="0" w:after="0" w:afterAutospacing="0"/>
        <w:jc w:val="both"/>
        <w:rPr>
          <w:color w:val="000000"/>
          <w:szCs w:val="28"/>
        </w:rPr>
      </w:pPr>
      <w:r w:rsidRPr="00A156E4">
        <w:rPr>
          <w:bCs/>
          <w:color w:val="000000"/>
          <w:szCs w:val="28"/>
        </w:rPr>
        <w:t>2.2</w:t>
      </w:r>
      <w:r w:rsidRPr="00A156E4">
        <w:rPr>
          <w:b/>
          <w:bCs/>
          <w:color w:val="000000"/>
          <w:szCs w:val="28"/>
        </w:rPr>
        <w:t>.</w:t>
      </w:r>
      <w:r w:rsidRPr="00A156E4">
        <w:rPr>
          <w:color w:val="000000"/>
          <w:szCs w:val="28"/>
        </w:rPr>
        <w:t xml:space="preserve"> </w:t>
      </w:r>
      <w:r w:rsidR="00BB00B8" w:rsidRPr="00A156E4">
        <w:rPr>
          <w:color w:val="000000"/>
          <w:szCs w:val="28"/>
        </w:rPr>
        <w:t xml:space="preserve">При поступлении заявления гражданина о предоставлении  земельного участка для индивидуального жилищного строительства, ведения личного подсобного хозяйства в границах </w:t>
      </w:r>
      <w:r w:rsidRPr="00A156E4">
        <w:rPr>
          <w:color w:val="000000"/>
          <w:szCs w:val="28"/>
        </w:rPr>
        <w:t>населенного пункта, садоводства</w:t>
      </w:r>
      <w:r w:rsidR="00BB00B8" w:rsidRPr="00A156E4">
        <w:rPr>
          <w:color w:val="000000"/>
          <w:szCs w:val="28"/>
        </w:rPr>
        <w:t>,</w:t>
      </w:r>
      <w:r w:rsidRPr="00A156E4">
        <w:rPr>
          <w:color w:val="000000"/>
          <w:szCs w:val="28"/>
        </w:rPr>
        <w:t xml:space="preserve"> </w:t>
      </w:r>
      <w:r w:rsidR="00BB00B8" w:rsidRPr="00A156E4">
        <w:rPr>
          <w:color w:val="000000"/>
          <w:szCs w:val="28"/>
        </w:rPr>
        <w:t xml:space="preserve">дачного хозяйства, заявления гражданина или </w:t>
      </w:r>
      <w:r w:rsidR="00BB00B8" w:rsidRPr="00A156E4">
        <w:rPr>
          <w:color w:val="000000"/>
          <w:szCs w:val="28"/>
        </w:rPr>
        <w:lastRenderedPageBreak/>
        <w:t>крестьянского</w:t>
      </w:r>
      <w:r w:rsidRPr="00A156E4">
        <w:rPr>
          <w:color w:val="000000"/>
          <w:szCs w:val="28"/>
        </w:rPr>
        <w:t xml:space="preserve"> </w:t>
      </w:r>
      <w:r w:rsidR="008D4723" w:rsidRPr="00A156E4">
        <w:rPr>
          <w:color w:val="000000"/>
          <w:szCs w:val="28"/>
        </w:rPr>
        <w:t>(фермерского</w:t>
      </w:r>
      <w:r w:rsidR="00BB00B8" w:rsidRPr="00A156E4">
        <w:rPr>
          <w:color w:val="000000"/>
          <w:szCs w:val="28"/>
        </w:rPr>
        <w:t>)</w:t>
      </w:r>
      <w:r w:rsidR="008D4723" w:rsidRPr="00A156E4">
        <w:rPr>
          <w:color w:val="000000"/>
          <w:szCs w:val="28"/>
        </w:rPr>
        <w:t xml:space="preserve"> </w:t>
      </w:r>
      <w:r w:rsidR="00BB00B8" w:rsidRPr="00A156E4">
        <w:rPr>
          <w:color w:val="000000"/>
          <w:szCs w:val="28"/>
        </w:rPr>
        <w:t>хозяйства о предварительном согласовании предоставления земельного участка для осуществления крестьянски</w:t>
      </w:r>
      <w:proofErr w:type="gramStart"/>
      <w:r w:rsidR="00BB00B8" w:rsidRPr="00A156E4">
        <w:rPr>
          <w:color w:val="000000"/>
          <w:szCs w:val="28"/>
        </w:rPr>
        <w:t>м(</w:t>
      </w:r>
      <w:proofErr w:type="gramEnd"/>
      <w:r w:rsidR="00BB00B8" w:rsidRPr="00A156E4">
        <w:rPr>
          <w:color w:val="000000"/>
          <w:szCs w:val="28"/>
        </w:rPr>
        <w:t>фермерским)хозяйством его деятельности предусматривается срок приема заявлений от иных граждан, крестьянских(фермерских)хозяйств о намерении участвовать в аукционе, которые составляет 20 дней со дня размещен</w:t>
      </w:r>
      <w:r w:rsidR="00A156E4" w:rsidRPr="00A156E4">
        <w:rPr>
          <w:color w:val="000000"/>
          <w:szCs w:val="28"/>
        </w:rPr>
        <w:t>ия извещения о приеме заявлений».</w:t>
      </w:r>
    </w:p>
    <w:p w:rsidR="00A156E4" w:rsidRPr="00A156E4" w:rsidRDefault="00A156E4" w:rsidP="00A156E4">
      <w:pPr>
        <w:pStyle w:val="nospacing"/>
        <w:spacing w:before="0" w:beforeAutospacing="0" w:after="0" w:afterAutospacing="0"/>
        <w:jc w:val="both"/>
        <w:rPr>
          <w:color w:val="000000"/>
          <w:sz w:val="20"/>
        </w:rPr>
      </w:pPr>
      <w:r>
        <w:rPr>
          <w:color w:val="000000"/>
          <w:szCs w:val="28"/>
        </w:rPr>
        <w:t xml:space="preserve">- подпункт </w:t>
      </w:r>
      <w:r w:rsidRPr="00A156E4">
        <w:rPr>
          <w:color w:val="000000"/>
          <w:szCs w:val="28"/>
        </w:rPr>
        <w:t>1.1. пункта</w:t>
      </w:r>
      <w:r>
        <w:rPr>
          <w:color w:val="000000"/>
          <w:szCs w:val="28"/>
        </w:rPr>
        <w:t xml:space="preserve"> </w:t>
      </w:r>
      <w:r w:rsidRPr="00A156E4">
        <w:rPr>
          <w:color w:val="000000"/>
          <w:szCs w:val="28"/>
        </w:rPr>
        <w:t>1 </w:t>
      </w:r>
      <w:r w:rsidRPr="00A156E4">
        <w:rPr>
          <w:b/>
          <w:bCs/>
          <w:color w:val="000000"/>
          <w:szCs w:val="28"/>
        </w:rPr>
        <w:t>«1.Последовательность административных действий» </w:t>
      </w:r>
      <w:r w:rsidRPr="00A156E4">
        <w:rPr>
          <w:color w:val="000000"/>
          <w:szCs w:val="28"/>
        </w:rPr>
        <w:t>раздел</w:t>
      </w:r>
      <w:r>
        <w:rPr>
          <w:color w:val="000000"/>
          <w:szCs w:val="28"/>
        </w:rPr>
        <w:t>а III изложить в новой редакции</w:t>
      </w:r>
      <w:r w:rsidRPr="00A156E4">
        <w:rPr>
          <w:color w:val="000000"/>
          <w:szCs w:val="28"/>
        </w:rPr>
        <w:t>:</w:t>
      </w:r>
    </w:p>
    <w:p w:rsidR="00A156E4" w:rsidRPr="00A156E4" w:rsidRDefault="00A156E4" w:rsidP="00A156E4">
      <w:pPr>
        <w:pStyle w:val="ac"/>
        <w:spacing w:before="0" w:beforeAutospacing="0" w:after="0" w:afterAutospacing="0"/>
        <w:ind w:firstLine="473"/>
        <w:jc w:val="both"/>
        <w:rPr>
          <w:color w:val="000000"/>
          <w:szCs w:val="23"/>
        </w:rPr>
      </w:pPr>
      <w:proofErr w:type="gramStart"/>
      <w:r w:rsidRPr="00A156E4">
        <w:rPr>
          <w:color w:val="000000"/>
          <w:szCs w:val="23"/>
        </w:rPr>
        <w:t>«</w:t>
      </w:r>
      <w:r w:rsidRPr="00A156E4">
        <w:rPr>
          <w:color w:val="000000"/>
          <w:szCs w:val="23"/>
          <w:shd w:val="clear" w:color="auto" w:fill="FFFFFF"/>
        </w:rPr>
        <w:t>При предоставлении государственных и муниципальных услуг установление личности заявителя может осуществляться в ходе личного приема посредством предъявления паспорта гражданина Российской Федерации,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органах, предоставляющих государственные услуги, органах, предоставляющих муниципальные услуги, многофункциональных центрах с использованием информационных технологий, предусмотренных статьями </w:t>
      </w:r>
      <w:hyperlink r:id="rId7" w:anchor="l471" w:tgtFrame="_blank" w:history="1">
        <w:r w:rsidRPr="00A156E4">
          <w:rPr>
            <w:rStyle w:val="hyperlink"/>
            <w:color w:val="000000"/>
            <w:szCs w:val="23"/>
            <w:shd w:val="clear" w:color="auto" w:fill="FFFFFF"/>
          </w:rPr>
          <w:t>9</w:t>
        </w:r>
      </w:hyperlink>
      <w:r w:rsidRPr="00A156E4">
        <w:rPr>
          <w:color w:val="000000"/>
          <w:szCs w:val="23"/>
          <w:shd w:val="clear" w:color="auto" w:fill="FFFFFF"/>
        </w:rPr>
        <w:t>, </w:t>
      </w:r>
      <w:hyperlink r:id="rId8" w:anchor="l187" w:tgtFrame="_blank" w:history="1">
        <w:r w:rsidRPr="00A156E4">
          <w:rPr>
            <w:rStyle w:val="hyperlink"/>
            <w:color w:val="000000"/>
            <w:szCs w:val="23"/>
            <w:shd w:val="clear" w:color="auto" w:fill="FFFFFF"/>
          </w:rPr>
          <w:t>10</w:t>
        </w:r>
      </w:hyperlink>
      <w:r w:rsidRPr="00A156E4">
        <w:rPr>
          <w:color w:val="000000"/>
          <w:szCs w:val="23"/>
          <w:shd w:val="clear" w:color="auto" w:fill="FFFFFF"/>
        </w:rPr>
        <w:t> и </w:t>
      </w:r>
      <w:hyperlink r:id="rId9" w:anchor="l507" w:tgtFrame="_blank" w:history="1">
        <w:r w:rsidRPr="00A156E4">
          <w:rPr>
            <w:rStyle w:val="hyperlink"/>
            <w:color w:val="000000"/>
            <w:szCs w:val="23"/>
            <w:shd w:val="clear" w:color="auto" w:fill="FFFFFF"/>
          </w:rPr>
          <w:t>14</w:t>
        </w:r>
      </w:hyperlink>
      <w:r w:rsidRPr="00A156E4">
        <w:rPr>
          <w:color w:val="000000"/>
          <w:szCs w:val="23"/>
          <w:shd w:val="clear" w:color="auto" w:fill="FFFFFF"/>
        </w:rPr>
        <w:t> Федерального закона</w:t>
      </w:r>
      <w:proofErr w:type="gramEnd"/>
      <w:r w:rsidRPr="00A156E4">
        <w:rPr>
          <w:color w:val="000000"/>
          <w:szCs w:val="23"/>
          <w:shd w:val="clear" w:color="auto" w:fill="FFFFFF"/>
        </w:rPr>
        <w:t xml:space="preserve"> от 29 декабря 2022 года N 572-ФЗ "Об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Федерации"</w:t>
      </w:r>
      <w:proofErr w:type="gramStart"/>
      <w:r w:rsidRPr="00A156E4">
        <w:rPr>
          <w:color w:val="000000"/>
          <w:szCs w:val="23"/>
          <w:shd w:val="clear" w:color="auto" w:fill="FFFFFF"/>
        </w:rPr>
        <w:t>.</w:t>
      </w:r>
      <w:bookmarkStart w:id="0" w:name="l825"/>
      <w:bookmarkEnd w:id="0"/>
      <w:proofErr w:type="gramEnd"/>
      <w:r w:rsidRPr="00A156E4">
        <w:rPr>
          <w:color w:val="000000"/>
          <w:szCs w:val="23"/>
          <w:shd w:val="clear" w:color="auto" w:fill="FFFFFF"/>
        </w:rPr>
        <w:t> </w:t>
      </w:r>
      <w:r w:rsidRPr="00A156E4">
        <w:rPr>
          <w:rStyle w:val="dt-r"/>
          <w:color w:val="000000"/>
          <w:szCs w:val="23"/>
          <w:shd w:val="clear" w:color="auto" w:fill="FFFFFF"/>
        </w:rPr>
        <w:t>(</w:t>
      </w:r>
      <w:proofErr w:type="gramStart"/>
      <w:r w:rsidRPr="00A156E4">
        <w:rPr>
          <w:rStyle w:val="dt-r"/>
          <w:color w:val="000000"/>
          <w:szCs w:val="23"/>
          <w:shd w:val="clear" w:color="auto" w:fill="FFFFFF"/>
        </w:rPr>
        <w:t>в</w:t>
      </w:r>
      <w:proofErr w:type="gramEnd"/>
      <w:r w:rsidRPr="00A156E4">
        <w:rPr>
          <w:rStyle w:val="dt-r"/>
          <w:color w:val="000000"/>
          <w:szCs w:val="23"/>
          <w:shd w:val="clear" w:color="auto" w:fill="FFFFFF"/>
        </w:rPr>
        <w:t xml:space="preserve"> ред. Федеральных законов </w:t>
      </w:r>
      <w:hyperlink r:id="rId10" w:anchor="l307" w:tgtFrame="_blank" w:history="1">
        <w:r w:rsidRPr="00A156E4">
          <w:rPr>
            <w:rStyle w:val="hyperlink"/>
            <w:color w:val="000000"/>
            <w:szCs w:val="23"/>
            <w:shd w:val="clear" w:color="auto" w:fill="FFFFFF"/>
          </w:rPr>
          <w:t>от 29.12.2020 N 479-ФЗ</w:t>
        </w:r>
      </w:hyperlink>
      <w:r w:rsidRPr="00A156E4">
        <w:rPr>
          <w:rStyle w:val="dt-r"/>
          <w:color w:val="000000"/>
          <w:szCs w:val="23"/>
          <w:shd w:val="clear" w:color="auto" w:fill="FFFFFF"/>
        </w:rPr>
        <w:t>, </w:t>
      </w:r>
      <w:hyperlink r:id="rId11" w:anchor="l29" w:tgtFrame="_blank" w:history="1">
        <w:r w:rsidRPr="00A156E4">
          <w:rPr>
            <w:rStyle w:val="hyperlink"/>
            <w:color w:val="000000"/>
            <w:szCs w:val="23"/>
            <w:shd w:val="clear" w:color="auto" w:fill="FFFFFF"/>
          </w:rPr>
          <w:t>от 28.12.2024 N 521-ФЗ</w:t>
        </w:r>
      </w:hyperlink>
      <w:r w:rsidRPr="00A156E4">
        <w:rPr>
          <w:rStyle w:val="dt-r"/>
          <w:color w:val="000000"/>
          <w:szCs w:val="23"/>
          <w:shd w:val="clear" w:color="auto" w:fill="FFFFFF"/>
        </w:rPr>
        <w:t>)».</w:t>
      </w:r>
    </w:p>
    <w:p w:rsidR="008D4723" w:rsidRPr="00A156E4" w:rsidRDefault="008D4723" w:rsidP="004B31E3">
      <w:pPr>
        <w:pStyle w:val="2"/>
        <w:widowControl w:val="0"/>
        <w:numPr>
          <w:ilvl w:val="0"/>
          <w:numId w:val="0"/>
        </w:numPr>
        <w:tabs>
          <w:tab w:val="left" w:pos="-709"/>
        </w:tabs>
        <w:spacing w:before="0" w:after="0"/>
        <w:ind w:left="576" w:hanging="576"/>
        <w:rPr>
          <w:rFonts w:ascii="Times New Roman" w:hAnsi="Times New Roman" w:cs="Times New Roman"/>
          <w:bCs w:val="0"/>
          <w:i w:val="0"/>
          <w:color w:val="000000"/>
          <w:sz w:val="24"/>
        </w:rPr>
      </w:pPr>
    </w:p>
    <w:p w:rsidR="00BB00B8" w:rsidRPr="00A156E4" w:rsidRDefault="00A156E4" w:rsidP="004B31E3">
      <w:pPr>
        <w:pStyle w:val="2"/>
        <w:widowControl w:val="0"/>
        <w:numPr>
          <w:ilvl w:val="0"/>
          <w:numId w:val="0"/>
        </w:numPr>
        <w:tabs>
          <w:tab w:val="left" w:pos="-709"/>
        </w:tabs>
        <w:spacing w:before="0" w:after="0"/>
        <w:ind w:left="576" w:hanging="576"/>
        <w:rPr>
          <w:rFonts w:ascii="Times New Roman" w:hAnsi="Times New Roman" w:cs="Times New Roman"/>
          <w:b w:val="0"/>
          <w:i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color w:val="000000"/>
          <w:sz w:val="24"/>
        </w:rPr>
        <w:t>- р</w:t>
      </w:r>
      <w:r w:rsidR="004B31E3" w:rsidRPr="00A156E4">
        <w:rPr>
          <w:rFonts w:ascii="Times New Roman" w:hAnsi="Times New Roman" w:cs="Times New Roman"/>
          <w:b w:val="0"/>
          <w:bCs w:val="0"/>
          <w:i w:val="0"/>
          <w:color w:val="000000"/>
          <w:sz w:val="24"/>
        </w:rPr>
        <w:t>аздел</w:t>
      </w:r>
      <w:r w:rsidR="004B31E3" w:rsidRPr="00A156E4">
        <w:rPr>
          <w:rFonts w:ascii="PT Astra Serif" w:hAnsi="PT Astra Serif"/>
          <w:b w:val="0"/>
          <w:bCs w:val="0"/>
          <w:color w:val="000000"/>
          <w:sz w:val="26"/>
        </w:rPr>
        <w:t xml:space="preserve">  </w:t>
      </w:r>
      <w:r w:rsidR="00BB00B8" w:rsidRPr="00A156E4">
        <w:rPr>
          <w:rFonts w:ascii="PT Astra Serif" w:hAnsi="PT Astra Serif"/>
          <w:b w:val="0"/>
          <w:bCs w:val="0"/>
          <w:color w:val="000000"/>
          <w:sz w:val="26"/>
        </w:rPr>
        <w:t> </w:t>
      </w:r>
      <w:r w:rsidR="004B31E3" w:rsidRPr="00A156E4">
        <w:rPr>
          <w:rFonts w:ascii="Times New Roman" w:hAnsi="Times New Roman" w:cs="Times New Roman"/>
          <w:b w:val="0"/>
          <w:i w:val="0"/>
          <w:sz w:val="24"/>
          <w:lang w:val="en-US"/>
        </w:rPr>
        <w:t>IV</w:t>
      </w:r>
      <w:r w:rsidR="004B31E3" w:rsidRPr="00A156E4">
        <w:rPr>
          <w:rFonts w:ascii="Times New Roman" w:hAnsi="Times New Roman" w:cs="Times New Roman"/>
          <w:b w:val="0"/>
          <w:i w:val="0"/>
          <w:sz w:val="24"/>
        </w:rPr>
        <w:t xml:space="preserve">. Порядок и формы </w:t>
      </w:r>
      <w:proofErr w:type="gramStart"/>
      <w:r w:rsidR="004B31E3" w:rsidRPr="00A156E4">
        <w:rPr>
          <w:rFonts w:ascii="Times New Roman" w:hAnsi="Times New Roman" w:cs="Times New Roman"/>
          <w:b w:val="0"/>
          <w:i w:val="0"/>
          <w:sz w:val="24"/>
        </w:rPr>
        <w:t>контроля за</w:t>
      </w:r>
      <w:proofErr w:type="gramEnd"/>
      <w:r w:rsidR="004B31E3" w:rsidRPr="00A156E4">
        <w:rPr>
          <w:rFonts w:ascii="Times New Roman" w:hAnsi="Times New Roman" w:cs="Times New Roman"/>
          <w:b w:val="0"/>
          <w:i w:val="0"/>
          <w:sz w:val="24"/>
        </w:rPr>
        <w:t xml:space="preserve"> предоставлением Муниципальной услуги </w:t>
      </w:r>
      <w:r w:rsidR="00BB00B8" w:rsidRPr="00A156E4">
        <w:rPr>
          <w:rFonts w:ascii="Times New Roman" w:hAnsi="Times New Roman" w:cs="Times New Roman"/>
          <w:b w:val="0"/>
          <w:bCs w:val="0"/>
          <w:i w:val="0"/>
          <w:color w:val="000000"/>
          <w:sz w:val="24"/>
        </w:rPr>
        <w:t>исключить.</w:t>
      </w:r>
    </w:p>
    <w:p w:rsidR="008D4723" w:rsidRPr="00A156E4" w:rsidRDefault="008D4723" w:rsidP="004B31E3">
      <w:pPr>
        <w:pStyle w:val="2"/>
        <w:widowControl w:val="0"/>
        <w:numPr>
          <w:ilvl w:val="0"/>
          <w:numId w:val="0"/>
        </w:numPr>
        <w:tabs>
          <w:tab w:val="left" w:pos="-709"/>
        </w:tabs>
        <w:spacing w:before="0" w:after="0"/>
        <w:ind w:left="576" w:hanging="576"/>
        <w:rPr>
          <w:rFonts w:ascii="Times New Roman" w:hAnsi="Times New Roman" w:cs="Times New Roman"/>
          <w:bCs w:val="0"/>
          <w:i w:val="0"/>
          <w:color w:val="000000"/>
          <w:sz w:val="24"/>
        </w:rPr>
      </w:pPr>
    </w:p>
    <w:p w:rsidR="00BB00B8" w:rsidRPr="00A156E4" w:rsidRDefault="00A156E4" w:rsidP="004B31E3">
      <w:pPr>
        <w:pStyle w:val="2"/>
        <w:widowControl w:val="0"/>
        <w:numPr>
          <w:ilvl w:val="0"/>
          <w:numId w:val="0"/>
        </w:numPr>
        <w:tabs>
          <w:tab w:val="left" w:pos="-709"/>
        </w:tabs>
        <w:spacing w:before="0" w:after="0"/>
        <w:ind w:left="576" w:hanging="576"/>
        <w:rPr>
          <w:rFonts w:ascii="Astra Serif" w:hAnsi="Astra Serif"/>
          <w:color w:val="000000"/>
          <w:sz w:val="18"/>
          <w:szCs w:val="20"/>
        </w:rPr>
      </w:pPr>
      <w:r>
        <w:rPr>
          <w:rFonts w:ascii="Times New Roman" w:hAnsi="Times New Roman" w:cs="Times New Roman"/>
          <w:b w:val="0"/>
          <w:bCs w:val="0"/>
          <w:i w:val="0"/>
          <w:color w:val="000000"/>
          <w:sz w:val="24"/>
        </w:rPr>
        <w:t>- р</w:t>
      </w:r>
      <w:r w:rsidR="004B31E3" w:rsidRPr="00A156E4">
        <w:rPr>
          <w:rFonts w:ascii="Times New Roman" w:hAnsi="Times New Roman" w:cs="Times New Roman"/>
          <w:b w:val="0"/>
          <w:bCs w:val="0"/>
          <w:i w:val="0"/>
          <w:color w:val="000000"/>
          <w:sz w:val="24"/>
        </w:rPr>
        <w:t>аздел</w:t>
      </w:r>
      <w:r w:rsidR="004B31E3" w:rsidRPr="00A156E4">
        <w:rPr>
          <w:rFonts w:ascii="PT Astra Serif" w:hAnsi="PT Astra Serif"/>
          <w:b w:val="0"/>
          <w:bCs w:val="0"/>
          <w:color w:val="000000"/>
          <w:sz w:val="26"/>
        </w:rPr>
        <w:t xml:space="preserve"> </w:t>
      </w:r>
      <w:r w:rsidR="004B31E3" w:rsidRPr="00A156E4">
        <w:rPr>
          <w:rFonts w:ascii="Times New Roman" w:hAnsi="Times New Roman" w:cs="Times New Roman"/>
          <w:b w:val="0"/>
          <w:i w:val="0"/>
          <w:sz w:val="24"/>
          <w:lang w:val="en-US"/>
        </w:rPr>
        <w:t>V</w:t>
      </w:r>
      <w:r w:rsidR="004B31E3" w:rsidRPr="00A156E4">
        <w:rPr>
          <w:rFonts w:ascii="Times New Roman" w:hAnsi="Times New Roman" w:cs="Times New Roman"/>
          <w:b w:val="0"/>
          <w:i w:val="0"/>
          <w:sz w:val="24"/>
        </w:rPr>
        <w:t>. Порядок обжалования действий (бездействия) и решений, осуществляемых (принятых) в ходе предоставления Муниципальной услуги</w:t>
      </w:r>
      <w:r w:rsidR="00BB00B8" w:rsidRPr="00A156E4">
        <w:rPr>
          <w:rFonts w:ascii="PT Astra Serif" w:hAnsi="PT Astra Serif"/>
          <w:bCs w:val="0"/>
          <w:color w:val="000000"/>
          <w:sz w:val="26"/>
        </w:rPr>
        <w:t xml:space="preserve"> </w:t>
      </w:r>
      <w:r w:rsidR="00BB00B8" w:rsidRPr="00A156E4">
        <w:rPr>
          <w:rFonts w:ascii="Times New Roman" w:hAnsi="Times New Roman" w:cs="Times New Roman"/>
          <w:b w:val="0"/>
          <w:bCs w:val="0"/>
          <w:i w:val="0"/>
          <w:color w:val="000000"/>
          <w:sz w:val="24"/>
        </w:rPr>
        <w:t>исключить.</w:t>
      </w:r>
    </w:p>
    <w:p w:rsidR="008D4723" w:rsidRPr="00A156E4" w:rsidRDefault="008D4723" w:rsidP="00E05181">
      <w:pPr>
        <w:jc w:val="both"/>
        <w:rPr>
          <w:b/>
          <w:sz w:val="24"/>
          <w:szCs w:val="28"/>
        </w:rPr>
      </w:pPr>
    </w:p>
    <w:p w:rsidR="00063D0D" w:rsidRPr="00A156E4" w:rsidRDefault="008D4723" w:rsidP="00E05181">
      <w:pPr>
        <w:jc w:val="both"/>
        <w:rPr>
          <w:sz w:val="24"/>
          <w:szCs w:val="28"/>
        </w:rPr>
      </w:pPr>
      <w:r w:rsidRPr="00A156E4">
        <w:rPr>
          <w:b/>
          <w:sz w:val="24"/>
          <w:szCs w:val="28"/>
        </w:rPr>
        <w:t>2</w:t>
      </w:r>
      <w:r w:rsidRPr="00A156E4">
        <w:rPr>
          <w:sz w:val="24"/>
          <w:szCs w:val="28"/>
        </w:rPr>
        <w:t xml:space="preserve">. </w:t>
      </w:r>
      <w:r w:rsidR="00063D0D" w:rsidRPr="00A156E4">
        <w:rPr>
          <w:sz w:val="24"/>
          <w:szCs w:val="28"/>
        </w:rPr>
        <w:t xml:space="preserve">Настоящее постановление подлежит обнародованию в соответствии с решением Совета МО от 24.10.2005г. № 7 на официальном сайте Приволжского муниципального образования в сети Интернет: </w:t>
      </w:r>
      <w:hyperlink r:id="rId12" w:history="1">
        <w:r w:rsidR="00063D0D" w:rsidRPr="00A156E4">
          <w:rPr>
            <w:rStyle w:val="aa"/>
            <w:sz w:val="24"/>
            <w:szCs w:val="29"/>
            <w:shd w:val="clear" w:color="auto" w:fill="FFFFFF"/>
          </w:rPr>
          <w:t>https://</w:t>
        </w:r>
        <w:proofErr w:type="spellStart"/>
        <w:r w:rsidR="00063D0D" w:rsidRPr="00A156E4">
          <w:rPr>
            <w:rStyle w:val="aa"/>
            <w:sz w:val="24"/>
            <w:szCs w:val="29"/>
            <w:shd w:val="clear" w:color="auto" w:fill="FFFFFF"/>
            <w:lang w:val="en-US"/>
          </w:rPr>
          <w:t>pri</w:t>
        </w:r>
        <w:r w:rsidR="00063D0D" w:rsidRPr="00A156E4">
          <w:rPr>
            <w:rStyle w:val="aa"/>
            <w:sz w:val="24"/>
            <w:szCs w:val="29"/>
            <w:shd w:val="clear" w:color="auto" w:fill="FFFFFF"/>
          </w:rPr>
          <w:t>v</w:t>
        </w:r>
        <w:r w:rsidR="00063D0D" w:rsidRPr="00A156E4">
          <w:rPr>
            <w:rStyle w:val="aa"/>
            <w:sz w:val="24"/>
            <w:szCs w:val="29"/>
            <w:shd w:val="clear" w:color="auto" w:fill="FFFFFF"/>
            <w:lang w:val="en-US"/>
          </w:rPr>
          <w:t>olzh</w:t>
        </w:r>
        <w:proofErr w:type="spellEnd"/>
        <w:r w:rsidR="00063D0D" w:rsidRPr="00A156E4">
          <w:rPr>
            <w:rStyle w:val="aa"/>
            <w:sz w:val="24"/>
            <w:szCs w:val="29"/>
            <w:shd w:val="clear" w:color="auto" w:fill="FFFFFF"/>
          </w:rPr>
          <w:t>skoe-r64.gosweb.gosuslugi.ru</w:t>
        </w:r>
      </w:hyperlink>
      <w:r w:rsidR="00063D0D" w:rsidRPr="00A156E4">
        <w:rPr>
          <w:sz w:val="16"/>
        </w:rPr>
        <w:t>/</w:t>
      </w:r>
      <w:r w:rsidR="00063D0D" w:rsidRPr="00A156E4">
        <w:rPr>
          <w:sz w:val="24"/>
          <w:szCs w:val="28"/>
        </w:rPr>
        <w:t>.</w:t>
      </w:r>
    </w:p>
    <w:p w:rsidR="00063D0D" w:rsidRPr="00A156E4" w:rsidRDefault="00063D0D" w:rsidP="00063D0D">
      <w:pPr>
        <w:jc w:val="both"/>
        <w:rPr>
          <w:sz w:val="24"/>
          <w:szCs w:val="28"/>
        </w:rPr>
      </w:pPr>
    </w:p>
    <w:p w:rsidR="00063D0D" w:rsidRPr="00A156E4" w:rsidRDefault="008D4723" w:rsidP="00063D0D">
      <w:pPr>
        <w:jc w:val="both"/>
        <w:rPr>
          <w:sz w:val="24"/>
          <w:szCs w:val="28"/>
        </w:rPr>
      </w:pPr>
      <w:r w:rsidRPr="00A156E4">
        <w:rPr>
          <w:b/>
          <w:sz w:val="24"/>
          <w:szCs w:val="28"/>
        </w:rPr>
        <w:t>3</w:t>
      </w:r>
      <w:r w:rsidR="00063D0D" w:rsidRPr="00A156E4">
        <w:rPr>
          <w:b/>
          <w:sz w:val="24"/>
          <w:szCs w:val="28"/>
        </w:rPr>
        <w:t>.</w:t>
      </w:r>
      <w:r w:rsidR="00063D0D" w:rsidRPr="00A156E4">
        <w:rPr>
          <w:sz w:val="24"/>
          <w:szCs w:val="28"/>
        </w:rPr>
        <w:t>Настоящее постановление  вступает в силу с момента его обнародования.</w:t>
      </w:r>
    </w:p>
    <w:p w:rsidR="00063D0D" w:rsidRPr="00A156E4" w:rsidRDefault="00063D0D" w:rsidP="00063D0D">
      <w:pPr>
        <w:pStyle w:val="a6"/>
        <w:jc w:val="both"/>
        <w:rPr>
          <w:sz w:val="24"/>
          <w:szCs w:val="28"/>
        </w:rPr>
      </w:pPr>
    </w:p>
    <w:p w:rsidR="00063D0D" w:rsidRPr="00A156E4" w:rsidRDefault="008D4723" w:rsidP="00063D0D">
      <w:pPr>
        <w:pStyle w:val="a6"/>
        <w:jc w:val="both"/>
        <w:rPr>
          <w:sz w:val="24"/>
          <w:szCs w:val="28"/>
        </w:rPr>
      </w:pPr>
      <w:r w:rsidRPr="00A156E4">
        <w:rPr>
          <w:b/>
          <w:sz w:val="24"/>
          <w:szCs w:val="28"/>
        </w:rPr>
        <w:t>4</w:t>
      </w:r>
      <w:r w:rsidR="00063D0D" w:rsidRPr="00A156E4">
        <w:rPr>
          <w:b/>
          <w:sz w:val="24"/>
          <w:szCs w:val="28"/>
        </w:rPr>
        <w:t>.</w:t>
      </w:r>
      <w:r w:rsidR="00063D0D" w:rsidRPr="00A156E4">
        <w:rPr>
          <w:sz w:val="24"/>
          <w:szCs w:val="28"/>
        </w:rPr>
        <w:t xml:space="preserve"> </w:t>
      </w:r>
      <w:proofErr w:type="gramStart"/>
      <w:r w:rsidR="00063D0D" w:rsidRPr="00A156E4">
        <w:rPr>
          <w:sz w:val="24"/>
          <w:szCs w:val="28"/>
        </w:rPr>
        <w:t>Контроль за</w:t>
      </w:r>
      <w:proofErr w:type="gramEnd"/>
      <w:r w:rsidR="00063D0D" w:rsidRPr="00A156E4">
        <w:rPr>
          <w:sz w:val="24"/>
          <w:szCs w:val="28"/>
        </w:rPr>
        <w:t xml:space="preserve"> исполнением настоящего постановления оставляю за собой.</w:t>
      </w:r>
    </w:p>
    <w:p w:rsidR="00063D0D" w:rsidRPr="00A156E4" w:rsidRDefault="00063D0D" w:rsidP="00063D0D">
      <w:pPr>
        <w:jc w:val="both"/>
        <w:rPr>
          <w:sz w:val="24"/>
          <w:szCs w:val="28"/>
        </w:rPr>
      </w:pPr>
    </w:p>
    <w:p w:rsidR="008D4723" w:rsidRDefault="00063D0D" w:rsidP="00063D0D">
      <w:pPr>
        <w:jc w:val="both"/>
        <w:rPr>
          <w:b/>
          <w:sz w:val="28"/>
          <w:szCs w:val="28"/>
        </w:rPr>
      </w:pPr>
      <w:r w:rsidRPr="00A156E4">
        <w:rPr>
          <w:sz w:val="24"/>
          <w:szCs w:val="28"/>
        </w:rPr>
        <w:br/>
      </w:r>
    </w:p>
    <w:p w:rsidR="008D4723" w:rsidRDefault="008D4723" w:rsidP="00063D0D">
      <w:pPr>
        <w:jc w:val="both"/>
        <w:rPr>
          <w:b/>
          <w:sz w:val="28"/>
          <w:szCs w:val="28"/>
        </w:rPr>
      </w:pPr>
    </w:p>
    <w:p w:rsidR="008D4723" w:rsidRDefault="008D4723" w:rsidP="00063D0D">
      <w:pPr>
        <w:jc w:val="both"/>
        <w:rPr>
          <w:b/>
          <w:sz w:val="28"/>
          <w:szCs w:val="28"/>
        </w:rPr>
      </w:pPr>
    </w:p>
    <w:p w:rsidR="008D4723" w:rsidRDefault="008D4723" w:rsidP="00063D0D">
      <w:pPr>
        <w:jc w:val="both"/>
        <w:rPr>
          <w:b/>
          <w:sz w:val="28"/>
          <w:szCs w:val="28"/>
        </w:rPr>
      </w:pPr>
    </w:p>
    <w:p w:rsidR="00063D0D" w:rsidRPr="00A156E4" w:rsidRDefault="00063D0D" w:rsidP="00063D0D">
      <w:pPr>
        <w:jc w:val="both"/>
        <w:rPr>
          <w:b/>
          <w:sz w:val="24"/>
          <w:szCs w:val="28"/>
        </w:rPr>
      </w:pPr>
      <w:r w:rsidRPr="00A156E4">
        <w:rPr>
          <w:b/>
          <w:sz w:val="24"/>
          <w:szCs w:val="28"/>
        </w:rPr>
        <w:t xml:space="preserve">Глава </w:t>
      </w:r>
      <w:proofErr w:type="gramStart"/>
      <w:r w:rsidRPr="00A156E4">
        <w:rPr>
          <w:b/>
          <w:sz w:val="24"/>
          <w:szCs w:val="28"/>
        </w:rPr>
        <w:t>Приволжского</w:t>
      </w:r>
      <w:proofErr w:type="gramEnd"/>
      <w:r w:rsidRPr="00A156E4">
        <w:rPr>
          <w:b/>
          <w:sz w:val="24"/>
          <w:szCs w:val="28"/>
        </w:rPr>
        <w:t xml:space="preserve"> </w:t>
      </w:r>
    </w:p>
    <w:p w:rsidR="00063D0D" w:rsidRPr="00A156E4" w:rsidRDefault="00063D0D" w:rsidP="00063D0D">
      <w:pPr>
        <w:rPr>
          <w:b/>
          <w:sz w:val="24"/>
          <w:szCs w:val="28"/>
        </w:rPr>
      </w:pPr>
      <w:r w:rsidRPr="00A156E4">
        <w:rPr>
          <w:b/>
          <w:sz w:val="24"/>
          <w:szCs w:val="28"/>
        </w:rPr>
        <w:t xml:space="preserve">муниципального образования                                                </w:t>
      </w:r>
      <w:proofErr w:type="spellStart"/>
      <w:r w:rsidRPr="00A156E4">
        <w:rPr>
          <w:b/>
          <w:sz w:val="24"/>
          <w:szCs w:val="28"/>
        </w:rPr>
        <w:t>Г.В.Пучкова</w:t>
      </w:r>
      <w:proofErr w:type="spellEnd"/>
    </w:p>
    <w:p w:rsidR="00063D0D" w:rsidRPr="00A156E4" w:rsidRDefault="00063D0D" w:rsidP="00063D0D">
      <w:pPr>
        <w:pStyle w:val="a6"/>
        <w:jc w:val="both"/>
        <w:rPr>
          <w:bCs/>
          <w:sz w:val="24"/>
          <w:szCs w:val="27"/>
        </w:rPr>
      </w:pPr>
    </w:p>
    <w:p w:rsidR="00063D0D" w:rsidRPr="00063D0D" w:rsidRDefault="00063D0D" w:rsidP="00063D0D">
      <w:pPr>
        <w:jc w:val="both"/>
        <w:rPr>
          <w:sz w:val="28"/>
          <w:szCs w:val="28"/>
        </w:rPr>
      </w:pPr>
    </w:p>
    <w:p w:rsidR="00AA5C6A" w:rsidRPr="00BA1186" w:rsidRDefault="00AA5C6A" w:rsidP="00AA5C6A">
      <w:pPr>
        <w:pStyle w:val="a6"/>
        <w:jc w:val="both"/>
        <w:rPr>
          <w:sz w:val="28"/>
          <w:szCs w:val="28"/>
        </w:rPr>
      </w:pPr>
    </w:p>
    <w:p w:rsidR="00F4303B" w:rsidRDefault="00F4303B"/>
    <w:sectPr w:rsidR="00F4303B" w:rsidSect="00F430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pStyle w:val="10"/>
      <w:lvlText w:val="%1."/>
      <w:lvlJc w:val="left"/>
      <w:pPr>
        <w:tabs>
          <w:tab w:val="num" w:pos="851"/>
        </w:tabs>
        <w:ind w:left="283" w:firstLine="709"/>
      </w:pPr>
      <w:rPr>
        <w:rFonts w:ascii="Times New Roman" w:hAnsi="Times New Roman"/>
        <w:b w:val="0"/>
        <w:i w:val="0"/>
        <w:color w:val="auto"/>
        <w:sz w:val="28"/>
        <w:szCs w:val="28"/>
      </w:rPr>
    </w:lvl>
    <w:lvl w:ilvl="1">
      <w:start w:val="1"/>
      <w:numFmt w:val="bullet"/>
      <w:lvlText w:val=""/>
      <w:lvlJc w:val="left"/>
      <w:pPr>
        <w:tabs>
          <w:tab w:val="num" w:pos="2717"/>
        </w:tabs>
        <w:ind w:left="2717" w:hanging="360"/>
      </w:pPr>
      <w:rPr>
        <w:rFonts w:ascii="Symbol" w:hAnsi="Symbol" w:cs="Symbol"/>
      </w:rPr>
    </w:lvl>
    <w:lvl w:ilvl="2">
      <w:start w:val="1"/>
      <w:numFmt w:val="lowerRoman"/>
      <w:lvlText w:val="%3."/>
      <w:lvlJc w:val="left"/>
      <w:pPr>
        <w:tabs>
          <w:tab w:val="num" w:pos="3437"/>
        </w:tabs>
        <w:ind w:left="3437" w:hanging="180"/>
      </w:pPr>
    </w:lvl>
    <w:lvl w:ilvl="3">
      <w:start w:val="1"/>
      <w:numFmt w:val="decimal"/>
      <w:lvlText w:val="%4."/>
      <w:lvlJc w:val="left"/>
      <w:pPr>
        <w:tabs>
          <w:tab w:val="num" w:pos="4157"/>
        </w:tabs>
        <w:ind w:left="4157" w:hanging="360"/>
      </w:pPr>
    </w:lvl>
    <w:lvl w:ilvl="4">
      <w:start w:val="1"/>
      <w:numFmt w:val="lowerLetter"/>
      <w:lvlText w:val="%5."/>
      <w:lvlJc w:val="left"/>
      <w:pPr>
        <w:tabs>
          <w:tab w:val="num" w:pos="4877"/>
        </w:tabs>
        <w:ind w:left="4877" w:hanging="360"/>
      </w:pPr>
    </w:lvl>
    <w:lvl w:ilvl="5">
      <w:start w:val="1"/>
      <w:numFmt w:val="lowerRoman"/>
      <w:lvlText w:val="%6."/>
      <w:lvlJc w:val="left"/>
      <w:pPr>
        <w:tabs>
          <w:tab w:val="num" w:pos="5597"/>
        </w:tabs>
        <w:ind w:left="5597" w:hanging="180"/>
      </w:pPr>
    </w:lvl>
    <w:lvl w:ilvl="6">
      <w:start w:val="1"/>
      <w:numFmt w:val="decimal"/>
      <w:lvlText w:val="%7."/>
      <w:lvlJc w:val="left"/>
      <w:pPr>
        <w:tabs>
          <w:tab w:val="num" w:pos="6317"/>
        </w:tabs>
        <w:ind w:left="6317" w:hanging="360"/>
      </w:pPr>
    </w:lvl>
    <w:lvl w:ilvl="7">
      <w:start w:val="1"/>
      <w:numFmt w:val="lowerLetter"/>
      <w:lvlText w:val="%8."/>
      <w:lvlJc w:val="left"/>
      <w:pPr>
        <w:tabs>
          <w:tab w:val="num" w:pos="7037"/>
        </w:tabs>
        <w:ind w:left="7037" w:hanging="360"/>
      </w:pPr>
    </w:lvl>
    <w:lvl w:ilvl="8">
      <w:start w:val="1"/>
      <w:numFmt w:val="lowerRoman"/>
      <w:lvlText w:val="%9."/>
      <w:lvlJc w:val="left"/>
      <w:pPr>
        <w:tabs>
          <w:tab w:val="num" w:pos="7757"/>
        </w:tabs>
        <w:ind w:left="7757" w:hanging="180"/>
      </w:pPr>
    </w:lvl>
  </w:abstractNum>
  <w:abstractNum w:abstractNumId="2">
    <w:nsid w:val="10FD66B0"/>
    <w:multiLevelType w:val="multilevel"/>
    <w:tmpl w:val="B7E0A18A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62505DEE"/>
    <w:multiLevelType w:val="multilevel"/>
    <w:tmpl w:val="833AED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sz w:val="28"/>
      </w:rPr>
    </w:lvl>
    <w:lvl w:ilvl="1">
      <w:start w:val="2"/>
      <w:numFmt w:val="decimal"/>
      <w:lvlText w:val="%1.%2"/>
      <w:lvlJc w:val="left"/>
      <w:pPr>
        <w:ind w:left="900" w:hanging="375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177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2295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318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3705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459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5115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6000" w:hanging="1800"/>
      </w:pPr>
      <w:rPr>
        <w:rFonts w:hint="default"/>
        <w:sz w:val="28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A5C6A"/>
    <w:rsid w:val="00063D0D"/>
    <w:rsid w:val="000B3463"/>
    <w:rsid w:val="0040438D"/>
    <w:rsid w:val="00441F1F"/>
    <w:rsid w:val="004B31E3"/>
    <w:rsid w:val="00665E69"/>
    <w:rsid w:val="006D052B"/>
    <w:rsid w:val="007805DF"/>
    <w:rsid w:val="008D4723"/>
    <w:rsid w:val="00A156E4"/>
    <w:rsid w:val="00AA5C6A"/>
    <w:rsid w:val="00BB00B8"/>
    <w:rsid w:val="00D16508"/>
    <w:rsid w:val="00DB58D3"/>
    <w:rsid w:val="00E05181"/>
    <w:rsid w:val="00F117A7"/>
    <w:rsid w:val="00F43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C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0"/>
    <w:link w:val="11"/>
    <w:qFormat/>
    <w:rsid w:val="004B31E3"/>
    <w:pPr>
      <w:widowControl/>
      <w:numPr>
        <w:numId w:val="4"/>
      </w:numPr>
      <w:suppressAutoHyphens/>
      <w:autoSpaceDE/>
      <w:autoSpaceDN/>
      <w:adjustRightInd/>
      <w:spacing w:before="280" w:after="280"/>
      <w:outlineLvl w:val="0"/>
    </w:pPr>
    <w:rPr>
      <w:rFonts w:cs="Calibri"/>
      <w:b/>
      <w:bCs/>
      <w:kern w:val="1"/>
      <w:sz w:val="48"/>
      <w:szCs w:val="48"/>
      <w:lang w:eastAsia="ar-SA"/>
    </w:rPr>
  </w:style>
  <w:style w:type="paragraph" w:styleId="2">
    <w:name w:val="heading 2"/>
    <w:basedOn w:val="a"/>
    <w:next w:val="a"/>
    <w:link w:val="20"/>
    <w:qFormat/>
    <w:rsid w:val="004B31E3"/>
    <w:pPr>
      <w:keepNext/>
      <w:widowControl/>
      <w:numPr>
        <w:ilvl w:val="1"/>
        <w:numId w:val="4"/>
      </w:numPr>
      <w:suppressAutoHyphens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4B31E3"/>
    <w:pPr>
      <w:keepNext/>
      <w:widowControl/>
      <w:numPr>
        <w:ilvl w:val="2"/>
        <w:numId w:val="4"/>
      </w:numPr>
      <w:suppressAutoHyphens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semiHidden/>
    <w:unhideWhenUsed/>
    <w:rsid w:val="00AA5C6A"/>
    <w:pPr>
      <w:widowControl/>
      <w:tabs>
        <w:tab w:val="center" w:pos="4153"/>
        <w:tab w:val="right" w:pos="8306"/>
      </w:tabs>
      <w:suppressAutoHyphens/>
      <w:autoSpaceDE/>
      <w:autoSpaceDN/>
      <w:adjustRightInd/>
      <w:spacing w:line="348" w:lineRule="auto"/>
      <w:ind w:firstLine="709"/>
      <w:jc w:val="both"/>
    </w:pPr>
    <w:rPr>
      <w:sz w:val="28"/>
    </w:rPr>
  </w:style>
  <w:style w:type="character" w:customStyle="1" w:styleId="a5">
    <w:name w:val="Верхний колонтитул Знак"/>
    <w:basedOn w:val="a1"/>
    <w:link w:val="a4"/>
    <w:semiHidden/>
    <w:rsid w:val="00AA5C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link w:val="a7"/>
    <w:uiPriority w:val="1"/>
    <w:qFormat/>
    <w:rsid w:val="00AA5C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A5C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AA5C6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uiPriority w:val="99"/>
    <w:unhideWhenUsed/>
    <w:rsid w:val="00AA5C6A"/>
    <w:rPr>
      <w:color w:val="0000FF"/>
      <w:u w:val="single"/>
    </w:rPr>
  </w:style>
  <w:style w:type="character" w:customStyle="1" w:styleId="a7">
    <w:name w:val="Без интервала Знак"/>
    <w:basedOn w:val="a1"/>
    <w:link w:val="a6"/>
    <w:locked/>
    <w:rsid w:val="00AA5C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t-r">
    <w:name w:val="dt-r"/>
    <w:basedOn w:val="a1"/>
    <w:rsid w:val="007805DF"/>
  </w:style>
  <w:style w:type="paragraph" w:styleId="ab">
    <w:name w:val="List Paragraph"/>
    <w:basedOn w:val="a"/>
    <w:uiPriority w:val="34"/>
    <w:qFormat/>
    <w:rsid w:val="00063D0D"/>
    <w:pPr>
      <w:ind w:left="720"/>
      <w:contextualSpacing/>
    </w:pPr>
  </w:style>
  <w:style w:type="paragraph" w:customStyle="1" w:styleId="consplusnormal">
    <w:name w:val="consplusnormal"/>
    <w:basedOn w:val="a"/>
    <w:rsid w:val="00BB00B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hyperlink">
    <w:name w:val="hyperlink"/>
    <w:basedOn w:val="a1"/>
    <w:rsid w:val="00BB00B8"/>
  </w:style>
  <w:style w:type="paragraph" w:styleId="ac">
    <w:name w:val="Normal (Web)"/>
    <w:basedOn w:val="a"/>
    <w:uiPriority w:val="99"/>
    <w:semiHidden/>
    <w:unhideWhenUsed/>
    <w:rsid w:val="00BB00B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10">
    <w:name w:val="нум список 1"/>
    <w:basedOn w:val="a"/>
    <w:rsid w:val="004B31E3"/>
    <w:pPr>
      <w:widowControl/>
      <w:numPr>
        <w:numId w:val="3"/>
      </w:numPr>
      <w:suppressAutoHyphens/>
      <w:autoSpaceDE/>
      <w:autoSpaceDN/>
      <w:adjustRightInd/>
      <w:spacing w:before="120" w:after="120"/>
      <w:jc w:val="both"/>
    </w:pPr>
    <w:rPr>
      <w:rFonts w:cs="Calibri"/>
      <w:sz w:val="24"/>
      <w:lang w:eastAsia="ar-SA"/>
    </w:rPr>
  </w:style>
  <w:style w:type="character" w:customStyle="1" w:styleId="11">
    <w:name w:val="Заголовок 1 Знак"/>
    <w:basedOn w:val="a1"/>
    <w:link w:val="1"/>
    <w:rsid w:val="004B31E3"/>
    <w:rPr>
      <w:rFonts w:ascii="Times New Roman" w:eastAsia="Times New Roman" w:hAnsi="Times New Roman" w:cs="Calibri"/>
      <w:b/>
      <w:bCs/>
      <w:kern w:val="1"/>
      <w:sz w:val="48"/>
      <w:szCs w:val="48"/>
      <w:lang w:eastAsia="ar-SA"/>
    </w:rPr>
  </w:style>
  <w:style w:type="character" w:customStyle="1" w:styleId="20">
    <w:name w:val="Заголовок 2 Знак"/>
    <w:basedOn w:val="a1"/>
    <w:link w:val="2"/>
    <w:rsid w:val="004B31E3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rsid w:val="004B31E3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0">
    <w:name w:val="Body Text"/>
    <w:basedOn w:val="a"/>
    <w:link w:val="ad"/>
    <w:uiPriority w:val="99"/>
    <w:semiHidden/>
    <w:unhideWhenUsed/>
    <w:rsid w:val="004B31E3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rsid w:val="004B31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spacing">
    <w:name w:val="nospacing"/>
    <w:basedOn w:val="a"/>
    <w:rsid w:val="00A156E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nla-service.scli.ru:8080/rnla-links/ws/content/act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rnla-service.scli.ru:8080/rnla-links/ws/content/act/" TargetMode="External"/><Relationship Id="rId12" Type="http://schemas.openxmlformats.org/officeDocument/2006/relationships/hyperlink" Target="https://privolzhskoe-r64.gosweb.gosuslug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rnla-service.scli.ru:8080/rnla-links/ws/content/act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rnla-service.scli.ru:8080/rnla-links/ws/content/ac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nla-service.scli.ru:8080/rnla-links/ws/content/act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77EE44-D128-47D5-8E5C-E2EE411A8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819</Words>
  <Characters>4670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2025-09-29T11:29:00Z</cp:lastPrinted>
  <dcterms:created xsi:type="dcterms:W3CDTF">2025-09-29T11:31:00Z</dcterms:created>
  <dcterms:modified xsi:type="dcterms:W3CDTF">2025-09-30T10:36:00Z</dcterms:modified>
</cp:coreProperties>
</file>